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15A9F" w14:textId="24E485DF" w:rsidR="007E7553" w:rsidRPr="007E3235" w:rsidRDefault="007E3235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CENTAR ZA KULTURU SESVETE</w:t>
      </w:r>
    </w:p>
    <w:p w14:paraId="360F0D86" w14:textId="77777777" w:rsidR="007E3235" w:rsidRDefault="007E3235">
      <w:pPr>
        <w:rPr>
          <w:lang w:val="hr-HR"/>
        </w:rPr>
      </w:pPr>
      <w:r>
        <w:rPr>
          <w:lang w:val="hr-HR"/>
        </w:rPr>
        <w:t xml:space="preserve">     </w:t>
      </w:r>
    </w:p>
    <w:p w14:paraId="1A4B7133" w14:textId="77777777" w:rsidR="007E3235" w:rsidRDefault="007E3235" w:rsidP="00671898">
      <w:pPr>
        <w:jc w:val="center"/>
        <w:rPr>
          <w:lang w:val="hr-HR"/>
        </w:rPr>
      </w:pPr>
    </w:p>
    <w:p w14:paraId="4EE44F93" w14:textId="5CA52373" w:rsidR="007E3235" w:rsidRPr="00671898" w:rsidRDefault="007E3235" w:rsidP="00671898">
      <w:pPr>
        <w:jc w:val="center"/>
        <w:rPr>
          <w:lang w:val="hr-HR"/>
        </w:rPr>
      </w:pPr>
      <w:r>
        <w:rPr>
          <w:b/>
          <w:bCs/>
          <w:sz w:val="24"/>
          <w:szCs w:val="24"/>
          <w:lang w:val="hr-HR"/>
        </w:rPr>
        <w:t>OBRAZLOŽENJE POLUGODIŠNJEG IZVJEŠTAJA O IZVRŠENJU</w:t>
      </w:r>
    </w:p>
    <w:p w14:paraId="506A7C03" w14:textId="464DD382" w:rsidR="007E3235" w:rsidRDefault="007E3235" w:rsidP="00671898">
      <w:pPr>
        <w:jc w:val="center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FINANCIJSKOG PLANA ZA RAZDOBLJE I.– VI./202</w:t>
      </w:r>
      <w:r w:rsidR="00FB69A3">
        <w:rPr>
          <w:b/>
          <w:bCs/>
          <w:sz w:val="24"/>
          <w:szCs w:val="24"/>
          <w:lang w:val="hr-HR"/>
        </w:rPr>
        <w:t>6</w:t>
      </w:r>
      <w:r>
        <w:rPr>
          <w:b/>
          <w:bCs/>
          <w:sz w:val="24"/>
          <w:szCs w:val="24"/>
          <w:lang w:val="hr-HR"/>
        </w:rPr>
        <w:t>.</w:t>
      </w:r>
    </w:p>
    <w:p w14:paraId="319E2AC6" w14:textId="77777777" w:rsidR="007E3235" w:rsidRDefault="007E3235">
      <w:pPr>
        <w:rPr>
          <w:b/>
          <w:bCs/>
          <w:sz w:val="24"/>
          <w:szCs w:val="24"/>
          <w:lang w:val="hr-HR"/>
        </w:rPr>
      </w:pPr>
    </w:p>
    <w:p w14:paraId="51AC4CB1" w14:textId="77777777" w:rsidR="007E3235" w:rsidRDefault="007E3235" w:rsidP="007E3235">
      <w:pPr>
        <w:jc w:val="both"/>
        <w:rPr>
          <w:b/>
          <w:bCs/>
          <w:sz w:val="24"/>
          <w:szCs w:val="24"/>
          <w:lang w:val="hr-HR"/>
        </w:rPr>
      </w:pPr>
    </w:p>
    <w:p w14:paraId="046DE976" w14:textId="77777777" w:rsidR="000C069F" w:rsidRDefault="000C069F" w:rsidP="007E3235">
      <w:pPr>
        <w:jc w:val="both"/>
        <w:rPr>
          <w:b/>
          <w:bCs/>
          <w:sz w:val="24"/>
          <w:szCs w:val="24"/>
          <w:lang w:val="hr-HR"/>
        </w:rPr>
      </w:pPr>
    </w:p>
    <w:p w14:paraId="581BB2CA" w14:textId="793BC127" w:rsidR="007E3235" w:rsidRDefault="007E3235" w:rsidP="007E3235">
      <w:pPr>
        <w:jc w:val="both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UVODNI DIO</w:t>
      </w:r>
    </w:p>
    <w:p w14:paraId="57D8D033" w14:textId="77777777" w:rsidR="007E3235" w:rsidRDefault="007E3235" w:rsidP="007E3235">
      <w:pPr>
        <w:jc w:val="both"/>
        <w:rPr>
          <w:b/>
          <w:bCs/>
          <w:sz w:val="24"/>
          <w:szCs w:val="24"/>
          <w:lang w:val="hr-HR"/>
        </w:rPr>
      </w:pPr>
    </w:p>
    <w:p w14:paraId="37F7B337" w14:textId="058B223D" w:rsidR="007E3235" w:rsidRDefault="007E3235" w:rsidP="007E3235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Centar za kulturu Sesvete obavlja djelatnosti u kulturi te organiziranje raznih aktivnosti i manifestacija od općeg interesa za svog osnivača, a </w:t>
      </w:r>
      <w:r w:rsidR="005F7B74">
        <w:rPr>
          <w:sz w:val="24"/>
          <w:szCs w:val="24"/>
          <w:lang w:val="hr-HR"/>
        </w:rPr>
        <w:t xml:space="preserve">to </w:t>
      </w:r>
      <w:r w:rsidR="006A2A41">
        <w:rPr>
          <w:sz w:val="24"/>
          <w:szCs w:val="24"/>
          <w:lang w:val="hr-HR"/>
        </w:rPr>
        <w:t>su</w:t>
      </w:r>
      <w:r w:rsidR="005F7B74">
        <w:rPr>
          <w:sz w:val="24"/>
          <w:szCs w:val="24"/>
          <w:lang w:val="hr-HR"/>
        </w:rPr>
        <w:t>:</w:t>
      </w:r>
    </w:p>
    <w:p w14:paraId="373F7C02" w14:textId="4D951104" w:rsidR="005F7B74" w:rsidRDefault="005F7B74" w:rsidP="005F7B74">
      <w:pPr>
        <w:pStyle w:val="Odlomakpopisa"/>
        <w:ind w:left="360"/>
        <w:rPr>
          <w:sz w:val="24"/>
          <w:szCs w:val="24"/>
          <w:lang w:val="hr-HR"/>
        </w:rPr>
      </w:pPr>
    </w:p>
    <w:p w14:paraId="7A59B3BF" w14:textId="4922EC1C" w:rsidR="005F7B74" w:rsidRDefault="006A2A41" w:rsidP="005F7B74">
      <w:pPr>
        <w:pStyle w:val="Odlomakpopisa"/>
        <w:numPr>
          <w:ilvl w:val="0"/>
          <w:numId w:val="11"/>
        </w:num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</w:t>
      </w:r>
      <w:r w:rsidR="005F7B74">
        <w:rPr>
          <w:sz w:val="24"/>
          <w:szCs w:val="24"/>
          <w:lang w:val="hr-HR"/>
        </w:rPr>
        <w:t>riprema i organizacija te izvođenje glazbenih, filmskih, estradnih i drugih kulturno-umjetničkih priredbi;</w:t>
      </w:r>
    </w:p>
    <w:p w14:paraId="6A838B6B" w14:textId="425199E1" w:rsidR="005F7B74" w:rsidRDefault="006A2A41" w:rsidP="005F7B74">
      <w:pPr>
        <w:pStyle w:val="Odlomakpopisa"/>
        <w:numPr>
          <w:ilvl w:val="0"/>
          <w:numId w:val="11"/>
        </w:num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</w:t>
      </w:r>
      <w:r w:rsidR="005F7B74">
        <w:rPr>
          <w:sz w:val="24"/>
          <w:szCs w:val="24"/>
          <w:lang w:val="hr-HR"/>
        </w:rPr>
        <w:t>rganizacija edukativnih aktivnosti, radionica i predavanja</w:t>
      </w:r>
    </w:p>
    <w:p w14:paraId="606C84B3" w14:textId="5D5A3943" w:rsidR="00164CFC" w:rsidRDefault="006A2A41" w:rsidP="005F7B74">
      <w:pPr>
        <w:pStyle w:val="Odlomakpopisa"/>
        <w:numPr>
          <w:ilvl w:val="0"/>
          <w:numId w:val="11"/>
        </w:num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</w:t>
      </w:r>
      <w:r w:rsidR="00164CFC">
        <w:rPr>
          <w:sz w:val="24"/>
          <w:szCs w:val="24"/>
          <w:lang w:val="hr-HR"/>
        </w:rPr>
        <w:t>rganizacija tečajeva iz područja likovne kulture, sviranja glazbenih instrumenata</w:t>
      </w:r>
      <w:r w:rsidR="00F67017">
        <w:rPr>
          <w:sz w:val="24"/>
          <w:szCs w:val="24"/>
          <w:lang w:val="hr-HR"/>
        </w:rPr>
        <w:t>, iz područja glume, plesa, informatike, filma i drugih područja, ovisno o interesu građana</w:t>
      </w:r>
    </w:p>
    <w:p w14:paraId="279DC004" w14:textId="487B7C1F" w:rsidR="00F67017" w:rsidRDefault="006A2A41" w:rsidP="005F7B74">
      <w:pPr>
        <w:pStyle w:val="Odlomakpopisa"/>
        <w:numPr>
          <w:ilvl w:val="0"/>
          <w:numId w:val="11"/>
        </w:num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</w:t>
      </w:r>
      <w:r w:rsidR="00F67017">
        <w:rPr>
          <w:sz w:val="24"/>
          <w:szCs w:val="24"/>
          <w:lang w:val="hr-HR"/>
        </w:rPr>
        <w:t>rganizacija kazališnih predstava za djecu i odrasle</w:t>
      </w:r>
    </w:p>
    <w:p w14:paraId="1465FFCB" w14:textId="2292216D" w:rsidR="00F67017" w:rsidRDefault="006A2A41" w:rsidP="005F7B74">
      <w:pPr>
        <w:pStyle w:val="Odlomakpopisa"/>
        <w:numPr>
          <w:ilvl w:val="0"/>
          <w:numId w:val="11"/>
        </w:num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</w:t>
      </w:r>
      <w:r w:rsidR="00F67017">
        <w:rPr>
          <w:sz w:val="24"/>
          <w:szCs w:val="24"/>
          <w:lang w:val="hr-HR"/>
        </w:rPr>
        <w:t>rganiziranje izložbi</w:t>
      </w:r>
    </w:p>
    <w:p w14:paraId="542AD1C3" w14:textId="584AA52E" w:rsidR="00F67017" w:rsidRDefault="006A2A41" w:rsidP="005F7B74">
      <w:pPr>
        <w:pStyle w:val="Odlomakpopisa"/>
        <w:numPr>
          <w:ilvl w:val="0"/>
          <w:numId w:val="11"/>
        </w:num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d</w:t>
      </w:r>
      <w:r w:rsidR="00F67017">
        <w:rPr>
          <w:sz w:val="24"/>
          <w:szCs w:val="24"/>
          <w:lang w:val="hr-HR"/>
        </w:rPr>
        <w:t>ruge aktivnosti usmjerene na sudjelovanje u kulturi s ustanovama na području Sesveta te suradnja s organizacijama civilnog društva</w:t>
      </w:r>
    </w:p>
    <w:p w14:paraId="0C4E87BC" w14:textId="77777777" w:rsidR="00F67017" w:rsidRDefault="00F67017" w:rsidP="00F67017">
      <w:pPr>
        <w:rPr>
          <w:sz w:val="24"/>
          <w:szCs w:val="24"/>
          <w:lang w:val="hr-HR"/>
        </w:rPr>
      </w:pPr>
    </w:p>
    <w:p w14:paraId="301FAD0F" w14:textId="1B77B013" w:rsidR="006A2A41" w:rsidRDefault="00F67017" w:rsidP="00F67017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OBRAZLOŽENJE OPĆEG I POSEBNOG DIJELA IZVRŠENJA FINANCIJSKOG PLA</w:t>
      </w:r>
      <w:r w:rsidR="006A2A41">
        <w:rPr>
          <w:b/>
          <w:bCs/>
          <w:sz w:val="24"/>
          <w:szCs w:val="24"/>
          <w:lang w:val="hr-HR"/>
        </w:rPr>
        <w:t>NA</w:t>
      </w:r>
    </w:p>
    <w:p w14:paraId="6DBFE87D" w14:textId="77777777" w:rsidR="000C069F" w:rsidRDefault="000C069F" w:rsidP="00F67017">
      <w:pPr>
        <w:rPr>
          <w:b/>
          <w:bCs/>
          <w:sz w:val="24"/>
          <w:szCs w:val="24"/>
          <w:lang w:val="hr-HR"/>
        </w:rPr>
      </w:pPr>
    </w:p>
    <w:p w14:paraId="1A3AB433" w14:textId="53943ED8" w:rsidR="000C069F" w:rsidRDefault="000C069F" w:rsidP="00F67017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PRIHODI</w:t>
      </w:r>
    </w:p>
    <w:p w14:paraId="7E890EDA" w14:textId="77777777" w:rsidR="006A2A41" w:rsidRDefault="006A2A41" w:rsidP="00F67017">
      <w:pPr>
        <w:rPr>
          <w:b/>
          <w:bCs/>
          <w:sz w:val="24"/>
          <w:szCs w:val="24"/>
          <w:lang w:val="hr-HR"/>
        </w:rPr>
      </w:pPr>
    </w:p>
    <w:p w14:paraId="3D12B749" w14:textId="0E366B17" w:rsidR="006A2A41" w:rsidRDefault="006A2A41" w:rsidP="00F6701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Ukupni prihodi planirani za 202</w:t>
      </w:r>
      <w:r w:rsidR="00FB69A3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 xml:space="preserve">. godinu iznose  </w:t>
      </w:r>
      <w:r w:rsidR="00FB69A3">
        <w:rPr>
          <w:sz w:val="24"/>
          <w:szCs w:val="24"/>
          <w:lang w:val="hr-HR"/>
        </w:rPr>
        <w:t>1.075.300,00</w:t>
      </w:r>
      <w:r w:rsidR="000C069F">
        <w:rPr>
          <w:sz w:val="24"/>
          <w:szCs w:val="24"/>
          <w:lang w:val="hr-HR"/>
        </w:rPr>
        <w:t xml:space="preserve"> eura</w:t>
      </w:r>
      <w:r>
        <w:rPr>
          <w:sz w:val="24"/>
          <w:szCs w:val="24"/>
          <w:lang w:val="hr-HR"/>
        </w:rPr>
        <w:t>, a u razdoblju siječanj-lipanj 202</w:t>
      </w:r>
      <w:r w:rsidR="00FB69A3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 xml:space="preserve">. ostvareni su u ukupnom iznosu od </w:t>
      </w:r>
      <w:r w:rsidR="00FB69A3">
        <w:rPr>
          <w:sz w:val="24"/>
          <w:szCs w:val="24"/>
          <w:lang w:val="hr-HR"/>
        </w:rPr>
        <w:t>455.567,11</w:t>
      </w:r>
      <w:r>
        <w:rPr>
          <w:sz w:val="24"/>
          <w:szCs w:val="24"/>
          <w:lang w:val="hr-HR"/>
        </w:rPr>
        <w:t xml:space="preserve"> eura , a odnose se na:</w:t>
      </w:r>
    </w:p>
    <w:p w14:paraId="3D5C74BE" w14:textId="176C8464" w:rsidR="006A2A41" w:rsidRDefault="006A2A41" w:rsidP="00F67017">
      <w:pPr>
        <w:rPr>
          <w:sz w:val="24"/>
          <w:szCs w:val="24"/>
          <w:lang w:val="hr-HR"/>
        </w:rPr>
      </w:pPr>
    </w:p>
    <w:p w14:paraId="0E1564ED" w14:textId="69F41A20" w:rsidR="006A2A41" w:rsidRDefault="006A2A41" w:rsidP="006A2A41">
      <w:pPr>
        <w:pStyle w:val="Odlomakpopisa"/>
        <w:numPr>
          <w:ilvl w:val="0"/>
          <w:numId w:val="11"/>
        </w:num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prihode iz nadležnog proračuna</w:t>
      </w:r>
    </w:p>
    <w:p w14:paraId="060CFD3C" w14:textId="5E1953CE" w:rsidR="006A2A41" w:rsidRDefault="006A2A41" w:rsidP="006A2A41">
      <w:pPr>
        <w:pStyle w:val="Odlomakpopisa"/>
        <w:numPr>
          <w:ilvl w:val="0"/>
          <w:numId w:val="11"/>
        </w:num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prihode od pruženih usluga</w:t>
      </w:r>
    </w:p>
    <w:p w14:paraId="65C744CF" w14:textId="7A1CCF06" w:rsidR="006A2A41" w:rsidRDefault="006A2A41" w:rsidP="006A2A41">
      <w:pPr>
        <w:pStyle w:val="Odlomakpopisa"/>
        <w:numPr>
          <w:ilvl w:val="0"/>
          <w:numId w:val="11"/>
        </w:num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ostale nespomenute prihode</w:t>
      </w:r>
    </w:p>
    <w:p w14:paraId="0EDE0D21" w14:textId="13988EFA" w:rsidR="006A2A41" w:rsidRDefault="006A2A41" w:rsidP="006A2A41">
      <w:pPr>
        <w:pStyle w:val="Odlomakpopisa"/>
        <w:numPr>
          <w:ilvl w:val="0"/>
          <w:numId w:val="11"/>
        </w:num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prihode od donacija</w:t>
      </w:r>
    </w:p>
    <w:p w14:paraId="671373C9" w14:textId="77777777" w:rsidR="006A2A41" w:rsidRDefault="006A2A41" w:rsidP="006A2A41">
      <w:pPr>
        <w:rPr>
          <w:sz w:val="24"/>
          <w:szCs w:val="24"/>
          <w:lang w:val="hr-HR"/>
        </w:rPr>
      </w:pPr>
    </w:p>
    <w:p w14:paraId="4AD59057" w14:textId="66DBDCB0" w:rsidR="006A2A41" w:rsidRDefault="006A2A41" w:rsidP="006A2A41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Najveći udio prihoda od </w:t>
      </w:r>
      <w:r w:rsidR="00FB69A3">
        <w:rPr>
          <w:sz w:val="24"/>
          <w:szCs w:val="24"/>
          <w:lang w:val="hr-HR"/>
        </w:rPr>
        <w:t>367.411,26</w:t>
      </w:r>
      <w:r>
        <w:rPr>
          <w:sz w:val="24"/>
          <w:szCs w:val="24"/>
          <w:lang w:val="hr-HR"/>
        </w:rPr>
        <w:t xml:space="preserve"> eura ( </w:t>
      </w:r>
      <w:r w:rsidR="00FB69A3">
        <w:rPr>
          <w:sz w:val="24"/>
          <w:szCs w:val="24"/>
          <w:lang w:val="hr-HR"/>
        </w:rPr>
        <w:t>47,67</w:t>
      </w:r>
      <w:r>
        <w:rPr>
          <w:sz w:val="24"/>
          <w:szCs w:val="24"/>
          <w:lang w:val="hr-HR"/>
        </w:rPr>
        <w:t xml:space="preserve"> % planiranog iznosa) čine prihodi od nadležnog proračuna , a odnose se na financiranje rashoda za redovnu djelatnost, programsku djelatnost i opremanje ustanove. </w:t>
      </w:r>
    </w:p>
    <w:p w14:paraId="2700A1F7" w14:textId="1AB83331" w:rsidR="006A2A41" w:rsidRDefault="006A2A41" w:rsidP="006A2A41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Vlastiti prihodi od pruženih usluga ostvareni su u iznosu od </w:t>
      </w:r>
      <w:r w:rsidR="00FB69A3">
        <w:rPr>
          <w:sz w:val="24"/>
          <w:szCs w:val="24"/>
          <w:lang w:val="hr-HR"/>
        </w:rPr>
        <w:t>55.914,85</w:t>
      </w:r>
      <w:r w:rsidR="00E23983">
        <w:rPr>
          <w:sz w:val="24"/>
          <w:szCs w:val="24"/>
          <w:lang w:val="hr-HR"/>
        </w:rPr>
        <w:t xml:space="preserve"> eura, a odnose se na prihode od tečajeva, prikazivanja filmova i najma dvorane.</w:t>
      </w:r>
    </w:p>
    <w:p w14:paraId="0BE1EC36" w14:textId="2BC872FB" w:rsidR="00E23983" w:rsidRDefault="00E23983" w:rsidP="006A2A41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Ostali nespomenuti prihodi iznose </w:t>
      </w:r>
      <w:r w:rsidR="00FB69A3">
        <w:rPr>
          <w:sz w:val="24"/>
          <w:szCs w:val="24"/>
          <w:lang w:val="hr-HR"/>
        </w:rPr>
        <w:t>31.241,00</w:t>
      </w:r>
      <w:r>
        <w:rPr>
          <w:sz w:val="24"/>
          <w:szCs w:val="24"/>
          <w:lang w:val="hr-HR"/>
        </w:rPr>
        <w:t xml:space="preserve"> euro, a odnose se na prihode od prodanih ulaznica za kazališne predstave.</w:t>
      </w:r>
    </w:p>
    <w:p w14:paraId="08D84A5E" w14:textId="7DEDA46A" w:rsidR="006A2A41" w:rsidRPr="00FB69A3" w:rsidRDefault="00E23983" w:rsidP="00F6701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Donacija od </w:t>
      </w:r>
      <w:r w:rsidR="00FB69A3">
        <w:rPr>
          <w:sz w:val="24"/>
          <w:szCs w:val="24"/>
          <w:lang w:val="hr-HR"/>
        </w:rPr>
        <w:t>1.0</w:t>
      </w:r>
      <w:r>
        <w:rPr>
          <w:sz w:val="24"/>
          <w:szCs w:val="24"/>
          <w:lang w:val="hr-HR"/>
        </w:rPr>
        <w:t xml:space="preserve">00 eura </w:t>
      </w:r>
      <w:r w:rsidR="00671898">
        <w:rPr>
          <w:sz w:val="24"/>
          <w:szCs w:val="24"/>
          <w:lang w:val="hr-HR"/>
        </w:rPr>
        <w:t xml:space="preserve">odnosi se na sredstva od </w:t>
      </w:r>
      <w:r w:rsidR="000C069F">
        <w:rPr>
          <w:sz w:val="24"/>
          <w:szCs w:val="24"/>
          <w:lang w:val="hr-HR"/>
        </w:rPr>
        <w:t>sesvetskih trgovačkih društava</w:t>
      </w:r>
      <w:r>
        <w:rPr>
          <w:sz w:val="24"/>
          <w:szCs w:val="24"/>
          <w:lang w:val="hr-HR"/>
        </w:rPr>
        <w:t xml:space="preserve"> za Sesvetski fašnik</w:t>
      </w:r>
      <w:r w:rsidR="00671898">
        <w:rPr>
          <w:sz w:val="24"/>
          <w:szCs w:val="24"/>
          <w:lang w:val="hr-HR"/>
        </w:rPr>
        <w:t xml:space="preserve"> u iznosu od 800 eura te 200 eura donacija od plesnog studija zbog nanesene štete prilikom korištenja dvorane.</w:t>
      </w:r>
    </w:p>
    <w:p w14:paraId="1213C466" w14:textId="77777777" w:rsidR="00671898" w:rsidRDefault="00671898" w:rsidP="00F67017">
      <w:pPr>
        <w:rPr>
          <w:b/>
          <w:bCs/>
          <w:sz w:val="24"/>
          <w:szCs w:val="24"/>
          <w:lang w:val="hr-HR"/>
        </w:rPr>
      </w:pPr>
    </w:p>
    <w:p w14:paraId="6C465100" w14:textId="77777777" w:rsidR="00671898" w:rsidRDefault="00671898" w:rsidP="00F67017">
      <w:pPr>
        <w:rPr>
          <w:b/>
          <w:bCs/>
          <w:sz w:val="24"/>
          <w:szCs w:val="24"/>
          <w:lang w:val="hr-HR"/>
        </w:rPr>
      </w:pPr>
    </w:p>
    <w:p w14:paraId="5F3BB400" w14:textId="4415C42D" w:rsidR="00671898" w:rsidRDefault="000C069F" w:rsidP="00F67017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lastRenderedPageBreak/>
        <w:t>RASHODI</w:t>
      </w:r>
    </w:p>
    <w:p w14:paraId="209C7911" w14:textId="3D4A1CB2" w:rsidR="00D0288E" w:rsidRPr="00671898" w:rsidRDefault="000C069F" w:rsidP="00F67017">
      <w:pPr>
        <w:rPr>
          <w:b/>
          <w:bCs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Rashodi i izdaci planirani su u iznosu od </w:t>
      </w:r>
      <w:r w:rsidR="00835CF3">
        <w:rPr>
          <w:sz w:val="24"/>
          <w:szCs w:val="24"/>
          <w:lang w:val="hr-HR"/>
        </w:rPr>
        <w:t>1.075.300,00</w:t>
      </w:r>
      <w:r>
        <w:rPr>
          <w:sz w:val="24"/>
          <w:szCs w:val="24"/>
          <w:lang w:val="hr-HR"/>
        </w:rPr>
        <w:t xml:space="preserve"> eura, a ostvareni su </w:t>
      </w:r>
      <w:r w:rsidR="00835CF3">
        <w:rPr>
          <w:sz w:val="24"/>
          <w:szCs w:val="24"/>
          <w:lang w:val="hr-HR"/>
        </w:rPr>
        <w:t xml:space="preserve">470.326,29 eura, </w:t>
      </w:r>
      <w:r w:rsidR="00D0288E">
        <w:rPr>
          <w:sz w:val="24"/>
          <w:szCs w:val="24"/>
          <w:lang w:val="hr-HR"/>
        </w:rPr>
        <w:t xml:space="preserve">odnosno </w:t>
      </w:r>
      <w:r w:rsidR="00835CF3">
        <w:rPr>
          <w:sz w:val="24"/>
          <w:szCs w:val="24"/>
          <w:lang w:val="hr-HR"/>
        </w:rPr>
        <w:t>43,74%</w:t>
      </w:r>
      <w:r w:rsidR="00D0288E">
        <w:rPr>
          <w:sz w:val="24"/>
          <w:szCs w:val="24"/>
          <w:lang w:val="hr-HR"/>
        </w:rPr>
        <w:t xml:space="preserve"> u odnosu na financijski plan</w:t>
      </w:r>
      <w:r w:rsidR="00835CF3">
        <w:rPr>
          <w:sz w:val="24"/>
          <w:szCs w:val="24"/>
          <w:lang w:val="hr-HR"/>
        </w:rPr>
        <w:t>, a odnose se na:</w:t>
      </w:r>
    </w:p>
    <w:p w14:paraId="062433D1" w14:textId="23FDC7A1" w:rsidR="00835CF3" w:rsidRDefault="00835CF3" w:rsidP="00835CF3">
      <w:pPr>
        <w:ind w:firstLine="72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0A3254">
        <w:rPr>
          <w:sz w:val="24"/>
          <w:szCs w:val="24"/>
          <w:lang w:val="hr-HR"/>
        </w:rPr>
        <w:t>Rashod</w:t>
      </w:r>
      <w:r>
        <w:rPr>
          <w:sz w:val="24"/>
          <w:szCs w:val="24"/>
          <w:lang w:val="hr-HR"/>
        </w:rPr>
        <w:t>e</w:t>
      </w:r>
      <w:r w:rsidR="000A3254">
        <w:rPr>
          <w:sz w:val="24"/>
          <w:szCs w:val="24"/>
          <w:lang w:val="hr-HR"/>
        </w:rPr>
        <w:t xml:space="preserve"> za zaposlene </w:t>
      </w:r>
    </w:p>
    <w:p w14:paraId="087BC115" w14:textId="6D33550A" w:rsidR="005A0BF7" w:rsidRDefault="00835CF3" w:rsidP="00835CF3">
      <w:pPr>
        <w:ind w:firstLine="72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5A0BF7">
        <w:rPr>
          <w:sz w:val="24"/>
          <w:szCs w:val="24"/>
          <w:lang w:val="hr-HR"/>
        </w:rPr>
        <w:t>Materijaln</w:t>
      </w:r>
      <w:r>
        <w:rPr>
          <w:sz w:val="24"/>
          <w:szCs w:val="24"/>
          <w:lang w:val="hr-HR"/>
        </w:rPr>
        <w:t xml:space="preserve">e </w:t>
      </w:r>
      <w:r w:rsidR="005A0BF7">
        <w:rPr>
          <w:sz w:val="24"/>
          <w:szCs w:val="24"/>
          <w:lang w:val="hr-HR"/>
        </w:rPr>
        <w:t>rashod</w:t>
      </w:r>
      <w:r>
        <w:rPr>
          <w:sz w:val="24"/>
          <w:szCs w:val="24"/>
          <w:lang w:val="hr-HR"/>
        </w:rPr>
        <w:t>e</w:t>
      </w:r>
      <w:r w:rsidR="005A0BF7">
        <w:rPr>
          <w:sz w:val="24"/>
          <w:szCs w:val="24"/>
          <w:lang w:val="hr-HR"/>
        </w:rPr>
        <w:t xml:space="preserve"> za redovnu i programsku djelatnost iznose </w:t>
      </w:r>
    </w:p>
    <w:p w14:paraId="389DBF06" w14:textId="11A0055A" w:rsidR="005A0BF7" w:rsidRDefault="00835CF3" w:rsidP="00835CF3">
      <w:pPr>
        <w:ind w:firstLine="72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5A0BF7">
        <w:rPr>
          <w:sz w:val="24"/>
          <w:szCs w:val="24"/>
          <w:lang w:val="hr-HR"/>
        </w:rPr>
        <w:t>Financijsk</w:t>
      </w:r>
      <w:r>
        <w:rPr>
          <w:sz w:val="24"/>
          <w:szCs w:val="24"/>
          <w:lang w:val="hr-HR"/>
        </w:rPr>
        <w:t>e</w:t>
      </w:r>
      <w:r w:rsidR="005A0BF7">
        <w:rPr>
          <w:sz w:val="24"/>
          <w:szCs w:val="24"/>
          <w:lang w:val="hr-HR"/>
        </w:rPr>
        <w:t xml:space="preserve"> rashod</w:t>
      </w:r>
      <w:r>
        <w:rPr>
          <w:sz w:val="24"/>
          <w:szCs w:val="24"/>
          <w:lang w:val="hr-HR"/>
        </w:rPr>
        <w:t>e</w:t>
      </w:r>
    </w:p>
    <w:p w14:paraId="5C2F9A18" w14:textId="3C889B1C" w:rsidR="005A0BF7" w:rsidRDefault="00835CF3" w:rsidP="00835CF3">
      <w:pPr>
        <w:ind w:firstLine="72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5A0BF7">
        <w:rPr>
          <w:sz w:val="24"/>
          <w:szCs w:val="24"/>
          <w:lang w:val="hr-HR"/>
        </w:rPr>
        <w:t>Rashod</w:t>
      </w:r>
      <w:r>
        <w:rPr>
          <w:sz w:val="24"/>
          <w:szCs w:val="24"/>
          <w:lang w:val="hr-HR"/>
        </w:rPr>
        <w:t>e</w:t>
      </w:r>
      <w:r w:rsidR="005A0BF7">
        <w:rPr>
          <w:sz w:val="24"/>
          <w:szCs w:val="24"/>
          <w:lang w:val="hr-HR"/>
        </w:rPr>
        <w:t xml:space="preserve"> za nabavu nefinancijske imovine </w:t>
      </w:r>
    </w:p>
    <w:p w14:paraId="0D0B81AD" w14:textId="77777777" w:rsidR="005A0BF7" w:rsidRDefault="005A0BF7" w:rsidP="00F67017">
      <w:pPr>
        <w:rPr>
          <w:sz w:val="24"/>
          <w:szCs w:val="24"/>
          <w:lang w:val="hr-HR"/>
        </w:rPr>
      </w:pPr>
    </w:p>
    <w:p w14:paraId="2DCDBA58" w14:textId="5D9BFB92" w:rsidR="005A0BF7" w:rsidRDefault="005A0BF7" w:rsidP="00F6701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Ukupni prihodi i primici ostvareni su iznosu od </w:t>
      </w:r>
      <w:r w:rsidR="00835CF3">
        <w:rPr>
          <w:sz w:val="24"/>
          <w:szCs w:val="24"/>
          <w:lang w:val="hr-HR"/>
        </w:rPr>
        <w:t>455.567,11</w:t>
      </w:r>
      <w:r>
        <w:rPr>
          <w:sz w:val="24"/>
          <w:szCs w:val="24"/>
          <w:lang w:val="hr-HR"/>
        </w:rPr>
        <w:t xml:space="preserve"> eura, a ukupni rashodi i izdaci u iznosu od </w:t>
      </w:r>
      <w:r w:rsidR="00835CF3">
        <w:rPr>
          <w:sz w:val="24"/>
          <w:szCs w:val="24"/>
          <w:lang w:val="hr-HR"/>
        </w:rPr>
        <w:t>470.326,29</w:t>
      </w:r>
      <w:r>
        <w:rPr>
          <w:sz w:val="24"/>
          <w:szCs w:val="24"/>
          <w:lang w:val="hr-HR"/>
        </w:rPr>
        <w:t xml:space="preserve"> eura čime je u ovom izvještajnom razdoblju ostvaren manjak u iznosu od </w:t>
      </w:r>
      <w:r w:rsidR="00341FAE">
        <w:rPr>
          <w:sz w:val="24"/>
          <w:szCs w:val="24"/>
          <w:lang w:val="hr-HR"/>
        </w:rPr>
        <w:t>14.</w:t>
      </w:r>
      <w:r w:rsidR="00835CF3">
        <w:rPr>
          <w:sz w:val="24"/>
          <w:szCs w:val="24"/>
          <w:lang w:val="hr-HR"/>
        </w:rPr>
        <w:t>759,18</w:t>
      </w:r>
      <w:r w:rsidR="00341FAE">
        <w:rPr>
          <w:sz w:val="24"/>
          <w:szCs w:val="24"/>
          <w:lang w:val="hr-HR"/>
        </w:rPr>
        <w:t xml:space="preserve"> eura, što s prenesenim </w:t>
      </w:r>
      <w:r w:rsidR="00F27EFE">
        <w:rPr>
          <w:sz w:val="24"/>
          <w:szCs w:val="24"/>
          <w:lang w:val="hr-HR"/>
        </w:rPr>
        <w:t>manjkom</w:t>
      </w:r>
      <w:r w:rsidR="00341FAE">
        <w:rPr>
          <w:sz w:val="24"/>
          <w:szCs w:val="24"/>
          <w:lang w:val="hr-HR"/>
        </w:rPr>
        <w:t xml:space="preserve"> iz prethodnog razdoblja od </w:t>
      </w:r>
      <w:r w:rsidR="00F27EFE">
        <w:rPr>
          <w:sz w:val="24"/>
          <w:szCs w:val="24"/>
          <w:lang w:val="hr-HR"/>
        </w:rPr>
        <w:t>15.318,33</w:t>
      </w:r>
      <w:r w:rsidR="00341FAE">
        <w:rPr>
          <w:sz w:val="24"/>
          <w:szCs w:val="24"/>
          <w:lang w:val="hr-HR"/>
        </w:rPr>
        <w:t xml:space="preserve"> eura daje ukupan rezultat u iznosu od </w:t>
      </w:r>
      <w:r w:rsidR="00F27EFE">
        <w:rPr>
          <w:sz w:val="24"/>
          <w:szCs w:val="24"/>
          <w:lang w:val="hr-HR"/>
        </w:rPr>
        <w:t>30.077,51</w:t>
      </w:r>
      <w:r w:rsidR="00341FAE">
        <w:rPr>
          <w:sz w:val="24"/>
          <w:szCs w:val="24"/>
          <w:lang w:val="hr-HR"/>
        </w:rPr>
        <w:t xml:space="preserve"> eura. </w:t>
      </w:r>
    </w:p>
    <w:p w14:paraId="095F30B7" w14:textId="133239BF" w:rsidR="00341FAE" w:rsidRDefault="00341FAE" w:rsidP="00F6701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Razlozi manjka u izvještajnom razdoblju su </w:t>
      </w:r>
      <w:r w:rsidR="00F27EFE">
        <w:rPr>
          <w:sz w:val="24"/>
          <w:szCs w:val="24"/>
          <w:lang w:val="hr-HR"/>
        </w:rPr>
        <w:t>zbog toga</w:t>
      </w:r>
      <w:r>
        <w:rPr>
          <w:sz w:val="24"/>
          <w:szCs w:val="24"/>
          <w:lang w:val="hr-HR"/>
        </w:rPr>
        <w:t xml:space="preserve"> što su svi rashodi ušli u izvještajno razdoblje, ali Grad nije doznačio sredstva za plaću za lipanj, materijalne troškove za lipanj te programske troškove za svibanj i lipanj.</w:t>
      </w:r>
    </w:p>
    <w:p w14:paraId="29AEAA94" w14:textId="77777777" w:rsidR="00341FAE" w:rsidRDefault="00341FAE" w:rsidP="00F67017">
      <w:pPr>
        <w:rPr>
          <w:sz w:val="24"/>
          <w:szCs w:val="24"/>
          <w:lang w:val="hr-HR"/>
        </w:rPr>
      </w:pPr>
    </w:p>
    <w:p w14:paraId="2C64FE4D" w14:textId="61FBEBCE" w:rsidR="00341FAE" w:rsidRDefault="00341FAE" w:rsidP="00F6701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Stanje novčanih sredstava na kraju izvještajnog razdoblja je </w:t>
      </w:r>
      <w:r w:rsidR="00F27EFE">
        <w:rPr>
          <w:sz w:val="24"/>
          <w:szCs w:val="24"/>
          <w:lang w:val="hr-HR"/>
        </w:rPr>
        <w:t>25.319,01</w:t>
      </w:r>
      <w:r>
        <w:rPr>
          <w:sz w:val="24"/>
          <w:szCs w:val="24"/>
          <w:lang w:val="hr-HR"/>
        </w:rPr>
        <w:t xml:space="preserve"> eura.</w:t>
      </w:r>
    </w:p>
    <w:p w14:paraId="6F6AA1A5" w14:textId="77777777" w:rsidR="00341FAE" w:rsidRDefault="00341FAE" w:rsidP="00F67017">
      <w:pPr>
        <w:rPr>
          <w:sz w:val="24"/>
          <w:szCs w:val="24"/>
          <w:lang w:val="hr-HR"/>
        </w:rPr>
      </w:pPr>
    </w:p>
    <w:p w14:paraId="619CB358" w14:textId="5274472A" w:rsidR="00341FAE" w:rsidRDefault="00341FAE" w:rsidP="00F67017">
      <w:pPr>
        <w:rPr>
          <w:b/>
          <w:bCs/>
          <w:i/>
          <w:iCs/>
          <w:sz w:val="24"/>
          <w:szCs w:val="24"/>
          <w:lang w:val="hr-HR"/>
        </w:rPr>
      </w:pPr>
      <w:r>
        <w:rPr>
          <w:b/>
          <w:bCs/>
          <w:i/>
          <w:iCs/>
          <w:sz w:val="24"/>
          <w:szCs w:val="24"/>
          <w:lang w:val="hr-HR"/>
        </w:rPr>
        <w:t xml:space="preserve">Aktivnost: </w:t>
      </w:r>
      <w:r w:rsidR="00077BB4">
        <w:rPr>
          <w:b/>
          <w:bCs/>
          <w:i/>
          <w:iCs/>
          <w:sz w:val="24"/>
          <w:szCs w:val="24"/>
          <w:lang w:val="hr-HR"/>
        </w:rPr>
        <w:t>Redovna</w:t>
      </w:r>
      <w:r>
        <w:rPr>
          <w:b/>
          <w:bCs/>
          <w:i/>
          <w:iCs/>
          <w:sz w:val="24"/>
          <w:szCs w:val="24"/>
          <w:lang w:val="hr-HR"/>
        </w:rPr>
        <w:t xml:space="preserve"> djelatnost</w:t>
      </w:r>
    </w:p>
    <w:p w14:paraId="3CBB3C46" w14:textId="77777777" w:rsidR="00341FAE" w:rsidRDefault="00341FAE" w:rsidP="00F67017">
      <w:pPr>
        <w:rPr>
          <w:b/>
          <w:bCs/>
          <w:i/>
          <w:iCs/>
          <w:sz w:val="24"/>
          <w:szCs w:val="24"/>
          <w:lang w:val="hr-HR"/>
        </w:rPr>
      </w:pPr>
    </w:p>
    <w:p w14:paraId="1626329F" w14:textId="7BD9937C" w:rsidR="00341FAE" w:rsidRPr="00671898" w:rsidRDefault="00D62263" w:rsidP="00F67017">
      <w:pPr>
        <w:rPr>
          <w:i/>
          <w:iCs/>
          <w:sz w:val="24"/>
          <w:szCs w:val="24"/>
          <w:u w:val="single"/>
          <w:lang w:val="hr-HR"/>
        </w:rPr>
      </w:pPr>
      <w:r w:rsidRPr="00671898">
        <w:rPr>
          <w:i/>
          <w:iCs/>
          <w:sz w:val="24"/>
          <w:szCs w:val="24"/>
          <w:u w:val="single"/>
          <w:lang w:val="hr-HR"/>
        </w:rPr>
        <w:t xml:space="preserve">Izvor 1.1.2 </w:t>
      </w:r>
    </w:p>
    <w:p w14:paraId="717FADD3" w14:textId="258EB01C" w:rsidR="00077BB4" w:rsidRDefault="00077BB4" w:rsidP="00F6701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S osnova redovne djelatnosti, ostvarenje je </w:t>
      </w:r>
      <w:r w:rsidR="00735144">
        <w:rPr>
          <w:sz w:val="24"/>
          <w:szCs w:val="24"/>
          <w:lang w:val="hr-HR"/>
        </w:rPr>
        <w:t>56</w:t>
      </w:r>
      <w:r>
        <w:rPr>
          <w:sz w:val="24"/>
          <w:szCs w:val="24"/>
          <w:lang w:val="hr-HR"/>
        </w:rPr>
        <w:t>,</w:t>
      </w:r>
      <w:r w:rsidR="00735144"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>3% u odnosu na plan i nema odstupanja na drugoj razini u odnosu na plan.</w:t>
      </w:r>
    </w:p>
    <w:p w14:paraId="1F14C71F" w14:textId="77777777" w:rsidR="00077BB4" w:rsidRDefault="00077BB4" w:rsidP="00F67017">
      <w:pPr>
        <w:rPr>
          <w:sz w:val="24"/>
          <w:szCs w:val="24"/>
          <w:lang w:val="hr-HR"/>
        </w:rPr>
      </w:pPr>
    </w:p>
    <w:p w14:paraId="3ED7AC42" w14:textId="453ACD0F" w:rsidR="00077BB4" w:rsidRPr="00671898" w:rsidRDefault="00077BB4" w:rsidP="00F67017">
      <w:pPr>
        <w:rPr>
          <w:i/>
          <w:iCs/>
          <w:sz w:val="24"/>
          <w:szCs w:val="24"/>
          <w:u w:val="single"/>
          <w:lang w:val="hr-HR"/>
        </w:rPr>
      </w:pPr>
      <w:r w:rsidRPr="00671898">
        <w:rPr>
          <w:i/>
          <w:iCs/>
          <w:sz w:val="24"/>
          <w:szCs w:val="24"/>
          <w:u w:val="single"/>
          <w:lang w:val="hr-HR"/>
        </w:rPr>
        <w:t xml:space="preserve">Izvor 3.1.1 </w:t>
      </w:r>
    </w:p>
    <w:p w14:paraId="3C202E45" w14:textId="76513345" w:rsidR="00077BB4" w:rsidRDefault="00077BB4" w:rsidP="00F6701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Ukupni rashodi redovne djelatnosti realizirani su s </w:t>
      </w:r>
      <w:r w:rsidR="00174535">
        <w:rPr>
          <w:sz w:val="24"/>
          <w:szCs w:val="24"/>
          <w:lang w:val="hr-HR"/>
        </w:rPr>
        <w:t>12,56</w:t>
      </w:r>
      <w:r>
        <w:rPr>
          <w:sz w:val="24"/>
          <w:szCs w:val="24"/>
          <w:lang w:val="hr-HR"/>
        </w:rPr>
        <w:t>% u odnosu na plan i također nema odstupanja na drugoj razini u odnosu na plan.</w:t>
      </w:r>
    </w:p>
    <w:p w14:paraId="0DFC12E3" w14:textId="77777777" w:rsidR="00077BB4" w:rsidRDefault="00077BB4" w:rsidP="00F67017">
      <w:pPr>
        <w:rPr>
          <w:sz w:val="24"/>
          <w:szCs w:val="24"/>
          <w:lang w:val="hr-HR"/>
        </w:rPr>
      </w:pPr>
    </w:p>
    <w:p w14:paraId="6C22F0BF" w14:textId="3D6978C4" w:rsidR="00077BB4" w:rsidRDefault="00077BB4" w:rsidP="00F67017">
      <w:pPr>
        <w:rPr>
          <w:b/>
          <w:bCs/>
          <w:i/>
          <w:iCs/>
          <w:sz w:val="24"/>
          <w:szCs w:val="24"/>
          <w:lang w:val="hr-HR"/>
        </w:rPr>
      </w:pPr>
      <w:r>
        <w:rPr>
          <w:b/>
          <w:bCs/>
          <w:i/>
          <w:iCs/>
          <w:sz w:val="24"/>
          <w:szCs w:val="24"/>
          <w:lang w:val="hr-HR"/>
        </w:rPr>
        <w:t>Aktivnost: Programska djelatnost</w:t>
      </w:r>
    </w:p>
    <w:p w14:paraId="501CC90D" w14:textId="77777777" w:rsidR="00077BB4" w:rsidRDefault="00077BB4" w:rsidP="00F67017">
      <w:pPr>
        <w:rPr>
          <w:b/>
          <w:bCs/>
          <w:i/>
          <w:iCs/>
          <w:sz w:val="24"/>
          <w:szCs w:val="24"/>
          <w:lang w:val="hr-HR"/>
        </w:rPr>
      </w:pPr>
    </w:p>
    <w:p w14:paraId="42F6CE63" w14:textId="64FBF07C" w:rsidR="00077BB4" w:rsidRPr="00671898" w:rsidRDefault="00077BB4" w:rsidP="00F67017">
      <w:pPr>
        <w:rPr>
          <w:i/>
          <w:iCs/>
          <w:sz w:val="24"/>
          <w:szCs w:val="24"/>
          <w:u w:val="single"/>
          <w:lang w:val="hr-HR"/>
        </w:rPr>
      </w:pPr>
      <w:r w:rsidRPr="00671898">
        <w:rPr>
          <w:i/>
          <w:iCs/>
          <w:sz w:val="24"/>
          <w:szCs w:val="24"/>
          <w:u w:val="single"/>
          <w:lang w:val="hr-HR"/>
        </w:rPr>
        <w:t xml:space="preserve">Izvor 1.1.2 </w:t>
      </w:r>
    </w:p>
    <w:p w14:paraId="73F94AC4" w14:textId="078B3E9B" w:rsidR="00174535" w:rsidRDefault="00077BB4" w:rsidP="00174535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Ukupan iznos programske djelatnosti je ostvaren sa</w:t>
      </w:r>
      <w:r w:rsidR="00174535">
        <w:rPr>
          <w:sz w:val="24"/>
          <w:szCs w:val="24"/>
          <w:lang w:val="hr-HR"/>
        </w:rPr>
        <w:t xml:space="preserve"> 51,58</w:t>
      </w:r>
      <w:r>
        <w:rPr>
          <w:sz w:val="24"/>
          <w:szCs w:val="24"/>
          <w:lang w:val="hr-HR"/>
        </w:rPr>
        <w:t>% i u skladu je s Programom rada</w:t>
      </w:r>
      <w:r w:rsidR="00174535">
        <w:rPr>
          <w:sz w:val="24"/>
          <w:szCs w:val="24"/>
          <w:lang w:val="hr-HR"/>
        </w:rPr>
        <w:t xml:space="preserve"> i razvitka</w:t>
      </w:r>
      <w:r>
        <w:rPr>
          <w:sz w:val="24"/>
          <w:szCs w:val="24"/>
          <w:lang w:val="hr-HR"/>
        </w:rPr>
        <w:t xml:space="preserve">. </w:t>
      </w:r>
      <w:r w:rsidR="00174535">
        <w:rPr>
          <w:sz w:val="24"/>
          <w:szCs w:val="24"/>
          <w:lang w:val="hr-HR"/>
        </w:rPr>
        <w:t>Nema većih odstupanja na drugoj razini u odnosu na plan.</w:t>
      </w:r>
    </w:p>
    <w:p w14:paraId="45DC0A93" w14:textId="77777777" w:rsidR="00174535" w:rsidRDefault="00174535" w:rsidP="00174535">
      <w:pPr>
        <w:rPr>
          <w:sz w:val="24"/>
          <w:szCs w:val="24"/>
          <w:lang w:val="hr-HR"/>
        </w:rPr>
      </w:pPr>
    </w:p>
    <w:p w14:paraId="58C1BF78" w14:textId="3045A961" w:rsidR="00077BB4" w:rsidRPr="00671898" w:rsidRDefault="00077BB4" w:rsidP="00F67017">
      <w:pPr>
        <w:rPr>
          <w:i/>
          <w:iCs/>
          <w:sz w:val="24"/>
          <w:szCs w:val="24"/>
          <w:u w:val="single"/>
          <w:lang w:val="hr-HR"/>
        </w:rPr>
      </w:pPr>
      <w:r w:rsidRPr="00671898">
        <w:rPr>
          <w:i/>
          <w:iCs/>
          <w:sz w:val="24"/>
          <w:szCs w:val="24"/>
          <w:u w:val="single"/>
          <w:lang w:val="hr-HR"/>
        </w:rPr>
        <w:t xml:space="preserve">Izvor 3.1.1. </w:t>
      </w:r>
    </w:p>
    <w:p w14:paraId="02B55B5C" w14:textId="3F7BA550" w:rsidR="00077BB4" w:rsidRDefault="00077BB4" w:rsidP="00F6701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Ukupni rashodi na poziciji vlastitih prihoda ostvareni su sa </w:t>
      </w:r>
      <w:r w:rsidR="00174535">
        <w:rPr>
          <w:sz w:val="24"/>
          <w:szCs w:val="24"/>
          <w:lang w:val="hr-HR"/>
        </w:rPr>
        <w:t>194,74</w:t>
      </w:r>
      <w:r>
        <w:rPr>
          <w:sz w:val="24"/>
          <w:szCs w:val="24"/>
          <w:lang w:val="hr-HR"/>
        </w:rPr>
        <w:t>%</w:t>
      </w:r>
      <w:r w:rsidR="003621A9">
        <w:rPr>
          <w:sz w:val="24"/>
          <w:szCs w:val="24"/>
          <w:lang w:val="hr-HR"/>
        </w:rPr>
        <w:t xml:space="preserve"> i </w:t>
      </w:r>
      <w:r w:rsidR="00174535">
        <w:rPr>
          <w:sz w:val="24"/>
          <w:szCs w:val="24"/>
          <w:lang w:val="hr-HR"/>
        </w:rPr>
        <w:t xml:space="preserve">jedan dio je u </w:t>
      </w:r>
      <w:r w:rsidR="003621A9">
        <w:rPr>
          <w:sz w:val="24"/>
          <w:szCs w:val="24"/>
          <w:lang w:val="hr-HR"/>
        </w:rPr>
        <w:t xml:space="preserve"> skladu s</w:t>
      </w:r>
      <w:r w:rsidR="00174535">
        <w:rPr>
          <w:sz w:val="24"/>
          <w:szCs w:val="24"/>
          <w:lang w:val="hr-HR"/>
        </w:rPr>
        <w:t>a</w:t>
      </w:r>
      <w:r w:rsidR="003621A9">
        <w:rPr>
          <w:sz w:val="24"/>
          <w:szCs w:val="24"/>
          <w:lang w:val="hr-HR"/>
        </w:rPr>
        <w:t xml:space="preserve"> održanim tečajevima </w:t>
      </w:r>
      <w:r w:rsidR="00174535">
        <w:rPr>
          <w:sz w:val="24"/>
          <w:szCs w:val="24"/>
          <w:lang w:val="hr-HR"/>
        </w:rPr>
        <w:t xml:space="preserve">i drugim </w:t>
      </w:r>
      <w:r w:rsidR="003621A9">
        <w:rPr>
          <w:sz w:val="24"/>
          <w:szCs w:val="24"/>
          <w:lang w:val="hr-HR"/>
        </w:rPr>
        <w:t>aktivnostima od kojih se ostvaruje vlastiti prihod</w:t>
      </w:r>
      <w:r w:rsidR="00174535">
        <w:rPr>
          <w:sz w:val="24"/>
          <w:szCs w:val="24"/>
          <w:lang w:val="hr-HR"/>
        </w:rPr>
        <w:t>, međutim na četvrtoj razini je najveće odstupanje na poziciji zakupnine i najamnine, a odnosi se na najam filmova, kojih je ove godine bilo znatno više nego prošle godine u istom razdoblju.</w:t>
      </w:r>
    </w:p>
    <w:p w14:paraId="1CAF8718" w14:textId="77777777" w:rsidR="003621A9" w:rsidRDefault="003621A9" w:rsidP="00F67017">
      <w:pPr>
        <w:rPr>
          <w:sz w:val="24"/>
          <w:szCs w:val="24"/>
          <w:lang w:val="hr-HR"/>
        </w:rPr>
      </w:pPr>
    </w:p>
    <w:p w14:paraId="319001A8" w14:textId="7B7FAA07" w:rsidR="003621A9" w:rsidRPr="00671898" w:rsidRDefault="003621A9" w:rsidP="00F67017">
      <w:pPr>
        <w:rPr>
          <w:i/>
          <w:iCs/>
          <w:sz w:val="24"/>
          <w:szCs w:val="24"/>
          <w:u w:val="single"/>
          <w:lang w:val="hr-HR"/>
        </w:rPr>
      </w:pPr>
      <w:r w:rsidRPr="00671898">
        <w:rPr>
          <w:i/>
          <w:iCs/>
          <w:sz w:val="24"/>
          <w:szCs w:val="24"/>
          <w:u w:val="single"/>
          <w:lang w:val="hr-HR"/>
        </w:rPr>
        <w:t xml:space="preserve">Izvor 4.3.1. </w:t>
      </w:r>
    </w:p>
    <w:p w14:paraId="44F1AD65" w14:textId="5102E640" w:rsidR="003621A9" w:rsidRPr="003621A9" w:rsidRDefault="003621A9" w:rsidP="00F6701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Ukupni rashodi ostvareni su sa </w:t>
      </w:r>
      <w:r w:rsidR="00174535">
        <w:rPr>
          <w:sz w:val="24"/>
          <w:szCs w:val="24"/>
          <w:lang w:val="hr-HR"/>
        </w:rPr>
        <w:t>90</w:t>
      </w:r>
      <w:r>
        <w:rPr>
          <w:sz w:val="24"/>
          <w:szCs w:val="24"/>
          <w:lang w:val="hr-HR"/>
        </w:rPr>
        <w:t>,</w:t>
      </w:r>
      <w:r w:rsidR="00174535">
        <w:rPr>
          <w:sz w:val="24"/>
          <w:szCs w:val="24"/>
          <w:lang w:val="hr-HR"/>
        </w:rPr>
        <w:t>50</w:t>
      </w:r>
      <w:r>
        <w:rPr>
          <w:sz w:val="24"/>
          <w:szCs w:val="24"/>
          <w:lang w:val="hr-HR"/>
        </w:rPr>
        <w:t>% u odnosu na</w:t>
      </w:r>
      <w:r w:rsidR="00174535">
        <w:rPr>
          <w:sz w:val="24"/>
          <w:szCs w:val="24"/>
          <w:lang w:val="hr-HR"/>
        </w:rPr>
        <w:t xml:space="preserve"> godišnji</w:t>
      </w:r>
      <w:r>
        <w:rPr>
          <w:sz w:val="24"/>
          <w:szCs w:val="24"/>
          <w:lang w:val="hr-HR"/>
        </w:rPr>
        <w:t xml:space="preserve"> pl</w:t>
      </w:r>
      <w:r w:rsidR="00174535">
        <w:rPr>
          <w:sz w:val="24"/>
          <w:szCs w:val="24"/>
          <w:lang w:val="hr-HR"/>
        </w:rPr>
        <w:t xml:space="preserve">an i tu smo već na polugodištu ostvarili godišnji plan. Razlog povećanom broju kazališnih predstava je novozaposlena osoba na poziciji kazališta. </w:t>
      </w:r>
    </w:p>
    <w:p w14:paraId="04D97F29" w14:textId="77777777" w:rsidR="003621A9" w:rsidRDefault="003621A9" w:rsidP="00F67017">
      <w:pPr>
        <w:rPr>
          <w:sz w:val="24"/>
          <w:szCs w:val="24"/>
          <w:lang w:val="hr-HR"/>
        </w:rPr>
      </w:pPr>
    </w:p>
    <w:p w14:paraId="05A1EE9D" w14:textId="77777777" w:rsidR="00671898" w:rsidRDefault="00671898" w:rsidP="00F67017">
      <w:pPr>
        <w:rPr>
          <w:i/>
          <w:iCs/>
          <w:sz w:val="24"/>
          <w:szCs w:val="24"/>
          <w:lang w:val="hr-HR"/>
        </w:rPr>
      </w:pPr>
    </w:p>
    <w:p w14:paraId="205449EF" w14:textId="77777777" w:rsidR="00671898" w:rsidRDefault="00671898" w:rsidP="00F67017">
      <w:pPr>
        <w:rPr>
          <w:i/>
          <w:iCs/>
          <w:sz w:val="24"/>
          <w:szCs w:val="24"/>
          <w:u w:val="single"/>
          <w:lang w:val="hr-HR"/>
        </w:rPr>
      </w:pPr>
    </w:p>
    <w:p w14:paraId="5E96E82D" w14:textId="1B622C90" w:rsidR="003621A9" w:rsidRPr="00671898" w:rsidRDefault="003621A9" w:rsidP="00F67017">
      <w:pPr>
        <w:rPr>
          <w:i/>
          <w:iCs/>
          <w:sz w:val="24"/>
          <w:szCs w:val="24"/>
          <w:u w:val="single"/>
          <w:lang w:val="hr-HR"/>
        </w:rPr>
      </w:pPr>
      <w:r w:rsidRPr="00671898">
        <w:rPr>
          <w:i/>
          <w:iCs/>
          <w:sz w:val="24"/>
          <w:szCs w:val="24"/>
          <w:u w:val="single"/>
          <w:lang w:val="hr-HR"/>
        </w:rPr>
        <w:lastRenderedPageBreak/>
        <w:t>Izvor 6.1.1 Donacije</w:t>
      </w:r>
    </w:p>
    <w:p w14:paraId="60E3831B" w14:textId="7D79D058" w:rsidR="007B2B7E" w:rsidRDefault="0048272A" w:rsidP="00F6701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Donacije koje su dobivene od trgovačkih društava u iznosu od 800 eura utrošene su na program Sesvetskog fašnika. </w:t>
      </w:r>
    </w:p>
    <w:p w14:paraId="3E1AAA60" w14:textId="77777777" w:rsidR="007B2B7E" w:rsidRDefault="007B2B7E" w:rsidP="00F67017">
      <w:pPr>
        <w:rPr>
          <w:sz w:val="24"/>
          <w:szCs w:val="24"/>
          <w:lang w:val="hr-HR"/>
        </w:rPr>
      </w:pPr>
    </w:p>
    <w:p w14:paraId="5B0FC098" w14:textId="5A33FAFA" w:rsidR="003621A9" w:rsidRDefault="007B2B7E" w:rsidP="00F67017">
      <w:pPr>
        <w:rPr>
          <w:sz w:val="24"/>
          <w:szCs w:val="24"/>
          <w:lang w:val="hr-HR"/>
        </w:rPr>
      </w:pPr>
      <w:r>
        <w:rPr>
          <w:b/>
          <w:bCs/>
          <w:i/>
          <w:iCs/>
          <w:sz w:val="24"/>
          <w:szCs w:val="24"/>
          <w:lang w:val="hr-HR"/>
        </w:rPr>
        <w:t>Aktivnost: Održavanje i opremanje ustanova u kulturi</w:t>
      </w:r>
      <w:r w:rsidR="003621A9">
        <w:rPr>
          <w:sz w:val="24"/>
          <w:szCs w:val="24"/>
          <w:lang w:val="hr-HR"/>
        </w:rPr>
        <w:t xml:space="preserve"> </w:t>
      </w:r>
    </w:p>
    <w:p w14:paraId="2FFE78EB" w14:textId="77777777" w:rsidR="007B2B7E" w:rsidRDefault="007B2B7E" w:rsidP="00F67017">
      <w:pPr>
        <w:rPr>
          <w:sz w:val="24"/>
          <w:szCs w:val="24"/>
          <w:lang w:val="hr-HR"/>
        </w:rPr>
      </w:pPr>
    </w:p>
    <w:p w14:paraId="2F6D5CB8" w14:textId="6BAACCCB" w:rsidR="007B2B7E" w:rsidRPr="00671898" w:rsidRDefault="007B2B7E" w:rsidP="00F67017">
      <w:pPr>
        <w:rPr>
          <w:i/>
          <w:iCs/>
          <w:sz w:val="24"/>
          <w:szCs w:val="24"/>
          <w:u w:val="single"/>
          <w:lang w:val="hr-HR"/>
        </w:rPr>
      </w:pPr>
      <w:r w:rsidRPr="00671898">
        <w:rPr>
          <w:i/>
          <w:iCs/>
          <w:sz w:val="24"/>
          <w:szCs w:val="24"/>
          <w:u w:val="single"/>
          <w:lang w:val="hr-HR"/>
        </w:rPr>
        <w:t xml:space="preserve">Izvor 1.1.2 </w:t>
      </w:r>
    </w:p>
    <w:p w14:paraId="36488589" w14:textId="462147FF" w:rsidR="003621A9" w:rsidRDefault="007B2B7E" w:rsidP="00F6701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U prvom polugodištu nisu utrošena sredstva odobrena od Grada za </w:t>
      </w:r>
      <w:r w:rsidR="0048272A">
        <w:rPr>
          <w:sz w:val="24"/>
          <w:szCs w:val="24"/>
          <w:lang w:val="hr-HR"/>
        </w:rPr>
        <w:t>nabavu kombi vozila i mobilne kino opreme</w:t>
      </w:r>
      <w:r>
        <w:rPr>
          <w:sz w:val="24"/>
          <w:szCs w:val="24"/>
          <w:lang w:val="hr-HR"/>
        </w:rPr>
        <w:t xml:space="preserve">, ali </w:t>
      </w:r>
      <w:r w:rsidR="0048272A">
        <w:rPr>
          <w:sz w:val="24"/>
          <w:szCs w:val="24"/>
          <w:lang w:val="hr-HR"/>
        </w:rPr>
        <w:t>je započeo proces javne nabave.</w:t>
      </w:r>
    </w:p>
    <w:p w14:paraId="2690A356" w14:textId="77777777" w:rsidR="007B2B7E" w:rsidRDefault="007B2B7E" w:rsidP="00F67017">
      <w:pPr>
        <w:rPr>
          <w:sz w:val="24"/>
          <w:szCs w:val="24"/>
          <w:lang w:val="hr-HR"/>
        </w:rPr>
      </w:pPr>
    </w:p>
    <w:p w14:paraId="6FE637C0" w14:textId="444ED6F8" w:rsidR="007B2B7E" w:rsidRPr="00671898" w:rsidRDefault="007B2B7E" w:rsidP="00F67017">
      <w:pPr>
        <w:rPr>
          <w:i/>
          <w:iCs/>
          <w:sz w:val="24"/>
          <w:szCs w:val="24"/>
          <w:u w:val="single"/>
          <w:lang w:val="hr-HR"/>
        </w:rPr>
      </w:pPr>
      <w:r w:rsidRPr="00671898">
        <w:rPr>
          <w:i/>
          <w:iCs/>
          <w:sz w:val="24"/>
          <w:szCs w:val="24"/>
          <w:u w:val="single"/>
          <w:lang w:val="hr-HR"/>
        </w:rPr>
        <w:t>Izvor 3.1.1</w:t>
      </w:r>
    </w:p>
    <w:p w14:paraId="49FA45EA" w14:textId="4155B417" w:rsidR="007B2B7E" w:rsidRDefault="007B2B7E" w:rsidP="00F67017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 ovom izvoru ostvarenje je 2</w:t>
      </w:r>
      <w:r w:rsidR="0048272A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,</w:t>
      </w:r>
      <w:r w:rsidR="0048272A">
        <w:rPr>
          <w:sz w:val="24"/>
          <w:szCs w:val="24"/>
          <w:lang w:val="hr-HR"/>
        </w:rPr>
        <w:t>09</w:t>
      </w:r>
      <w:r>
        <w:rPr>
          <w:sz w:val="24"/>
          <w:szCs w:val="24"/>
          <w:lang w:val="hr-HR"/>
        </w:rPr>
        <w:t>% plana.</w:t>
      </w:r>
    </w:p>
    <w:p w14:paraId="52342899" w14:textId="77777777" w:rsidR="00671898" w:rsidRDefault="00671898" w:rsidP="00F67017">
      <w:pPr>
        <w:rPr>
          <w:sz w:val="24"/>
          <w:szCs w:val="24"/>
          <w:lang w:val="hr-HR"/>
        </w:rPr>
      </w:pPr>
    </w:p>
    <w:p w14:paraId="2E7CFA0E" w14:textId="77777777" w:rsidR="007B2B7E" w:rsidRDefault="007B2B7E" w:rsidP="00F67017">
      <w:pPr>
        <w:rPr>
          <w:sz w:val="24"/>
          <w:szCs w:val="24"/>
          <w:lang w:val="hr-HR"/>
        </w:rPr>
      </w:pPr>
    </w:p>
    <w:p w14:paraId="6D574227" w14:textId="40D98D16" w:rsidR="007B2B7E" w:rsidRDefault="007B2B7E" w:rsidP="00F67017">
      <w:pPr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t>OBRAZLOŽENJE PROGRAMA (AKTIVNOSTI/PROJEKATA)</w:t>
      </w:r>
    </w:p>
    <w:p w14:paraId="2E550A93" w14:textId="77777777" w:rsidR="00671898" w:rsidRPr="00671898" w:rsidRDefault="00671898" w:rsidP="00F67017">
      <w:pPr>
        <w:rPr>
          <w:rFonts w:cstheme="minorHAnsi"/>
          <w:b/>
          <w:bCs/>
          <w:sz w:val="24"/>
          <w:szCs w:val="24"/>
          <w:lang w:val="hr-HR"/>
        </w:rPr>
      </w:pPr>
    </w:p>
    <w:p w14:paraId="6856FB5E" w14:textId="77777777" w:rsidR="00671898" w:rsidRPr="00671898" w:rsidRDefault="00671898" w:rsidP="00671898">
      <w:pPr>
        <w:rPr>
          <w:rFonts w:cstheme="minorHAnsi"/>
          <w:sz w:val="24"/>
          <w:szCs w:val="24"/>
          <w:lang w:val="hr-HR"/>
        </w:rPr>
      </w:pPr>
      <w:r w:rsidRPr="00671898">
        <w:rPr>
          <w:rFonts w:cstheme="minorHAnsi"/>
          <w:sz w:val="24"/>
          <w:szCs w:val="24"/>
          <w:lang w:val="hr-HR"/>
        </w:rPr>
        <w:t>U prvoj polovici 2026. godine Centar za kulturu Sesvete ostvario je većinu programskih ciljeva utvrđenih Godišnjim planom rada i razvitka, pri čemu je poseban naglasak stavljen na dostupnost kulturnih sadržaja, uključivanje lokalne zajednice, razvoj publike te povezivanje umjetnosti, obrazovanja, baštine i suvremenih praksi.</w:t>
      </w:r>
    </w:p>
    <w:p w14:paraId="6BF62654" w14:textId="77777777" w:rsidR="00671898" w:rsidRPr="00671898" w:rsidRDefault="00671898" w:rsidP="00671898">
      <w:pPr>
        <w:rPr>
          <w:rFonts w:cstheme="minorHAnsi"/>
          <w:sz w:val="24"/>
          <w:szCs w:val="24"/>
          <w:lang w:val="pt-BR"/>
        </w:rPr>
      </w:pPr>
      <w:r w:rsidRPr="00671898">
        <w:rPr>
          <w:rFonts w:cstheme="minorHAnsi"/>
          <w:sz w:val="24"/>
          <w:szCs w:val="24"/>
          <w:lang w:val="hr-HR"/>
        </w:rPr>
        <w:t xml:space="preserve">Programska djelatnost obuhvatila je velik broj manifestacija, festivala, predstava, koncerata, izložbi, filmskih projekcija i radionica namijenjenih različitim dobnim i društvenim skupinama. Uz tradicionalna događanja, poput Dječjeg sesvetskog fašnika, Sesvetskih dana kulture, obilježavanja Dana Grada Zagreba i Noći muzeja, uspješno su pokrenuti i novi programi, među kojima se ističu Festival dječje mašte, Kulturni mostovi i Nova kulturna platforma Sesvete. </w:t>
      </w:r>
      <w:r w:rsidRPr="00671898">
        <w:rPr>
          <w:rFonts w:cstheme="minorHAnsi"/>
          <w:sz w:val="24"/>
          <w:szCs w:val="24"/>
          <w:lang w:val="pt-BR"/>
        </w:rPr>
        <w:t>Programi su se održavali u prostorijama Centra, Galeriji Oblok i Muzeju Prigorja, ali i u školama, mjesnim odborima, sakralnim prostorima te na otvorenim gradskim pozornicama, čime je kulturna ponuda približena građanima i izvan institucionalnih prostora. Velik interes publike potvrđuju Sesvetski dani kulture, koji su okupili oko 7.000 posjetitelja i 1.500 sudionika, kao i Dječji sesvetski fašnik s približno 5.000 posjetitelja i 850 sudionika.</w:t>
      </w:r>
    </w:p>
    <w:p w14:paraId="5D2954E8" w14:textId="77777777" w:rsidR="00671898" w:rsidRPr="00671898" w:rsidRDefault="00671898" w:rsidP="00671898">
      <w:pPr>
        <w:rPr>
          <w:rFonts w:cstheme="minorHAnsi"/>
          <w:sz w:val="24"/>
          <w:szCs w:val="24"/>
          <w:lang w:val="pt-BR"/>
        </w:rPr>
      </w:pPr>
      <w:r w:rsidRPr="00671898">
        <w:rPr>
          <w:rFonts w:cstheme="minorHAnsi"/>
          <w:sz w:val="24"/>
          <w:szCs w:val="24"/>
          <w:lang w:val="pt-BR"/>
        </w:rPr>
        <w:t>Važan dio rada Centra bio je usmjeren na cjeloživotno učenje i kreativno obrazovanje. Organizirane su besplatne i financijski dostupne likovne, fotografske, glazbene, plesne, filmske, cirkuske, keramičke i dramske radionice i radionice tradicijskih znanja i vještina. Posebno su bili posjećeni programi Nema zime, Probudi se proljeće i Sesvetsko ljeto, koji su djeci i mladima omogućili kvalitetno provođenje školskih praznika, razvoj kreativnosti i stjecanje novih znanja. Radionicama su se povezivala različita područja – umjetnost, film, fotografija, dizajn, baština, ekologija i suvremene tehnologije – čime je ostvaren interdisciplinarni pristup obrazovanju i stvaralaštvu.</w:t>
      </w:r>
    </w:p>
    <w:p w14:paraId="15AB33CE" w14:textId="77777777" w:rsidR="00671898" w:rsidRPr="00671898" w:rsidRDefault="00671898" w:rsidP="00671898">
      <w:pPr>
        <w:rPr>
          <w:rFonts w:cstheme="minorHAnsi"/>
          <w:sz w:val="24"/>
          <w:szCs w:val="24"/>
          <w:lang w:val="pt-BR"/>
        </w:rPr>
      </w:pPr>
      <w:r w:rsidRPr="00671898">
        <w:rPr>
          <w:rFonts w:cstheme="minorHAnsi"/>
          <w:sz w:val="24"/>
          <w:szCs w:val="24"/>
          <w:lang w:val="pt-BR"/>
        </w:rPr>
        <w:t>Suradnja s nezavisnom kulturnom scenom dodatno je proširena gostovanjima kazališta, umjetničkih organizacija i samostalnih umjetnika, osobito sudjelovanjem u programu Kultura i umjetnost u zajednici, u kojem je Centar partner na četiri projekta. Nastavljeno je sustavno predstavljanje mladih umjetnika izložbama studenata i diplomiranih umjetnika, programom TeenArt i nastupima školskih dramskih, glazbenih i plesnih skupina. Mladim autorima omogućeno je javno predstavljanje, stručna podrška i iskustvo pripreme izložbi, dok je publici približeno suvremeno slikarstvo, kiparstvo, grafika, dizajn i digitalna umjetnost.</w:t>
      </w:r>
    </w:p>
    <w:p w14:paraId="63EF3269" w14:textId="77777777" w:rsidR="00671898" w:rsidRPr="00671898" w:rsidRDefault="00671898" w:rsidP="00671898">
      <w:pPr>
        <w:rPr>
          <w:rFonts w:cstheme="minorHAnsi"/>
          <w:sz w:val="24"/>
          <w:szCs w:val="24"/>
          <w:lang w:val="pt-BR"/>
        </w:rPr>
      </w:pPr>
      <w:r w:rsidRPr="00671898">
        <w:rPr>
          <w:rFonts w:cstheme="minorHAnsi"/>
          <w:sz w:val="24"/>
          <w:szCs w:val="24"/>
          <w:lang w:val="pt-BR"/>
        </w:rPr>
        <w:t xml:space="preserve">Posebna pozornost posvećena je inkluzivnosti i jednakom pristupu kulturi. Program Vrijeme za mene obuhvatio je tečajeve korištenja pametnih telefona, edukaciju o sustavu e-Građani, </w:t>
      </w:r>
      <w:r w:rsidRPr="00671898">
        <w:rPr>
          <w:rFonts w:cstheme="minorHAnsi"/>
          <w:sz w:val="24"/>
          <w:szCs w:val="24"/>
          <w:lang w:val="pt-BR"/>
        </w:rPr>
        <w:lastRenderedPageBreak/>
        <w:t>kreativne radionice i Bela klub za seniore. Proširenjem programa na MO Šimunčevec uključene su i osobe koje zbog nedostupnog prijevoza ne mogu redovito dolaziti u Centar. Programi Mogu sve!, dramska skupina Trag i drugi participativni sadržaji omogućili su odraslim i starijim građanima kreativno izražavanje, socijalizaciju i aktivno sudjelovanje u kulturnom životu.</w:t>
      </w:r>
    </w:p>
    <w:p w14:paraId="6A6DD868" w14:textId="77777777" w:rsidR="00671898" w:rsidRPr="00671898" w:rsidRDefault="00671898" w:rsidP="00671898">
      <w:pPr>
        <w:rPr>
          <w:rFonts w:cstheme="minorHAnsi"/>
          <w:sz w:val="24"/>
          <w:szCs w:val="24"/>
          <w:lang w:val="pt-BR"/>
        </w:rPr>
      </w:pPr>
      <w:r w:rsidRPr="00671898">
        <w:rPr>
          <w:rFonts w:cstheme="minorHAnsi"/>
          <w:sz w:val="24"/>
          <w:szCs w:val="24"/>
          <w:lang w:val="pt-BR"/>
        </w:rPr>
        <w:t>Interkulturalna dimenzija rada Centra razvijana je manifestacijama Kulturni mostovi, programima ukrajinske, nepalske i filipinske zajednice, radionicama ukrajinskih pisanica i radionicama ukrajinske rezidentne umjetnice iz Ukrajine,Tetiane Maslyk. Održane su kino-projekcije za nepalsku zajednicu, a na Uskrsnom cjelovečernjem koncertu predstavili smo sesvetskoj publici mladu filipinsku pjevačicu koja je u Hrvatskoj našla svoj novi dom. Time su stvoreni dodatni prostori za upoznavanje različitih kultura, kulturnu razmjenu, toleranciju, integraciju i međusobno razumijevanje.</w:t>
      </w:r>
    </w:p>
    <w:p w14:paraId="13140E10" w14:textId="77777777" w:rsidR="00671898" w:rsidRPr="00671898" w:rsidRDefault="00671898" w:rsidP="00671898">
      <w:pPr>
        <w:rPr>
          <w:rFonts w:cstheme="minorHAnsi"/>
          <w:sz w:val="24"/>
          <w:szCs w:val="24"/>
          <w:lang w:val="pt-BR"/>
        </w:rPr>
      </w:pPr>
      <w:r w:rsidRPr="00671898">
        <w:rPr>
          <w:rFonts w:cstheme="minorHAnsi"/>
          <w:sz w:val="24"/>
          <w:szCs w:val="24"/>
          <w:lang w:val="pt-BR"/>
        </w:rPr>
        <w:t>Programi su se razvijali u suradnji sa školama, vrtićima, knjižnicama, muzejima, mjesnim odborima, KUD-ovima, udrugama, umjetnicima i građanima. Javnim pozivom Nova kulturna platforma Sesvete otvoren je prostor za predlaganje i provođenje novih sadržaja, čime je lokalna zajednica neposredno uključena u oblikovanje kulturne ponude. Takav participativni pristup dodatno je osnažio suradničke modele rada i omogućio uključivanje različitih dionika u kulturni život Sesveta.</w:t>
      </w:r>
    </w:p>
    <w:p w14:paraId="036C2E18" w14:textId="77777777" w:rsidR="00671898" w:rsidRPr="00671898" w:rsidRDefault="00671898" w:rsidP="00671898">
      <w:pPr>
        <w:rPr>
          <w:rFonts w:cstheme="minorHAnsi"/>
          <w:sz w:val="24"/>
          <w:szCs w:val="24"/>
          <w:lang w:val="pt-BR"/>
        </w:rPr>
      </w:pPr>
      <w:r w:rsidRPr="00671898">
        <w:rPr>
          <w:rFonts w:cstheme="minorHAnsi"/>
          <w:sz w:val="24"/>
          <w:szCs w:val="24"/>
          <w:lang w:val="pt-BR"/>
        </w:rPr>
        <w:t>Širenjem programa na Trg Dragutina Domjanića, Jezero Sopnica, Park Maksimir, Šimunčevec, škole i druge lokacije izvan Centra kultura je snažnije uključena u javni prostor. Na otvorenoj sceni su održane manifestacije: Dječji sesvetski Fašnik, Sesvetski dani kulture, SMUK, Festival igračaka, radionice, ekološke akcije i program Dana Grada Zagreba. Tako smo kulturne  sadržaje približeni široj publici i građanima koji rjeđe posjećuju kulturne ustanove, ušli smo u njihov prostor. </w:t>
      </w:r>
    </w:p>
    <w:p w14:paraId="6830FD9F" w14:textId="77777777" w:rsidR="00671898" w:rsidRPr="00671898" w:rsidRDefault="00671898" w:rsidP="00671898">
      <w:pPr>
        <w:rPr>
          <w:rFonts w:cstheme="minorHAnsi"/>
          <w:sz w:val="24"/>
          <w:szCs w:val="24"/>
          <w:lang w:val="pt-BR"/>
        </w:rPr>
      </w:pPr>
      <w:r w:rsidRPr="00671898">
        <w:rPr>
          <w:rFonts w:cstheme="minorHAnsi"/>
          <w:sz w:val="24"/>
          <w:szCs w:val="24"/>
          <w:lang w:val="pt-BR"/>
        </w:rPr>
        <w:t>Očuvanje i predstavljanje kulturne baštine provodilo se programima: Mala škola glagoljice, Rukotvornica i Igra staklenim perlama, izložbe u Galeriji grada Krapine, radionice tradicijskih tehnika šivanja, pletenja, izrade košara i ukrašavanja pisanica, programe KUD-ova, pokladne i pasionske baštine. Dramska skupina Trag predstavljala je Centar na SKAZ-u i gostovanjima u drugim gradovima, čime je dodatno afirmiran kulturno-umjetnički amaterizam i međugradska suradnja.</w:t>
      </w:r>
    </w:p>
    <w:p w14:paraId="3A7EB1BA" w14:textId="77777777" w:rsidR="00671898" w:rsidRPr="00671898" w:rsidRDefault="00671898" w:rsidP="00671898">
      <w:pPr>
        <w:rPr>
          <w:rFonts w:cstheme="minorHAnsi"/>
          <w:sz w:val="24"/>
          <w:szCs w:val="24"/>
          <w:lang w:val="pt-BR"/>
        </w:rPr>
      </w:pPr>
      <w:r w:rsidRPr="00671898">
        <w:rPr>
          <w:rFonts w:cstheme="minorHAnsi"/>
          <w:sz w:val="24"/>
          <w:szCs w:val="24"/>
          <w:lang w:val="pt-BR"/>
        </w:rPr>
        <w:t>Ekološke teme bile su prisutne u programima Zeleni ključ, radionicama ponovne uporabe i recikliranja, obilježavanjima važnih ekoloških datuma i sudjelovanjem u akciji Rezolucija Zemlja. Programi su provedeni u suradnji sa školama, udrugom BIOM, JU Priroda Grada Zagreba i drugim partnerima, a umjetničke i edukativne aktivnosti povezivale su zaštitu okoliša, odgovorno korištenje resursa i razvoj ekološke osviještenosti.</w:t>
      </w:r>
    </w:p>
    <w:p w14:paraId="2974F4CE" w14:textId="77777777" w:rsidR="00671898" w:rsidRPr="00671898" w:rsidRDefault="00671898" w:rsidP="00671898">
      <w:pPr>
        <w:rPr>
          <w:rFonts w:cstheme="minorHAnsi"/>
          <w:sz w:val="24"/>
          <w:szCs w:val="24"/>
          <w:lang w:val="pt-BR"/>
        </w:rPr>
      </w:pPr>
      <w:r w:rsidRPr="00671898">
        <w:rPr>
          <w:rFonts w:cstheme="minorHAnsi"/>
          <w:sz w:val="24"/>
          <w:szCs w:val="24"/>
          <w:lang w:val="pt-BR"/>
        </w:rPr>
        <w:t>Suvremene i interdisciplinarne umjetničke prakse promovirane su izložbama, povezivanjem umjetnosti, znanosti i ekologije, filmskim i fotografskim radionicama, animacijom, stripom, multimedijom, suvremenim kazalištem i rezidencijalnim programima. Posebno je ojačan filmski i audiovizualni program, u okviru kojega je u prvih šest mjeseci realizirano 112 programa za 6.950 posjetitelja. Održane su premijerne projekcije, subotnje matineje i školske projekcije, nastavljena je suradnja u programu Sedmi kontinent Sesvete te suradnja s Animafestom i drugim filmskim festivalima.</w:t>
      </w:r>
    </w:p>
    <w:p w14:paraId="5FB9998A" w14:textId="4C884615" w:rsidR="007E3235" w:rsidRPr="00671898" w:rsidRDefault="00671898">
      <w:pPr>
        <w:rPr>
          <w:rFonts w:cstheme="minorHAnsi"/>
          <w:sz w:val="24"/>
          <w:szCs w:val="24"/>
          <w:lang w:val="pt-BR"/>
        </w:rPr>
      </w:pPr>
      <w:r w:rsidRPr="00671898">
        <w:rPr>
          <w:rFonts w:cstheme="minorHAnsi"/>
          <w:sz w:val="24"/>
          <w:szCs w:val="24"/>
          <w:lang w:val="pt-BR"/>
        </w:rPr>
        <w:t xml:space="preserve">Nastavljene su  aktivnosti usmjerene na unaprjeđenje infrastrukture i tehničkih kapaciteta Centra. Postupak javne nabave opreme za mobilno kino i kombi-vozila je u tijeku, dok se paralelno ulagalo u održavanje i funkcionalnost radnih prostora. Centar se prijavljivao na natječaje za nabavu dodatne audiovizualne opreme, kontinuirano pratio alternativne izvore </w:t>
      </w:r>
      <w:r w:rsidRPr="00671898">
        <w:rPr>
          <w:rFonts w:cstheme="minorHAnsi"/>
          <w:sz w:val="24"/>
          <w:szCs w:val="24"/>
          <w:lang w:val="pt-BR"/>
        </w:rPr>
        <w:lastRenderedPageBreak/>
        <w:t>financiranja i pripremao nove projektne prijave. Daljnja ulaganja i potpuna realizacija planiranih infrastrukturnih aktivnosti nastavljaju se u drugoj polovici 2026. godine.</w:t>
      </w:r>
    </w:p>
    <w:sectPr w:rsidR="007E3235" w:rsidRPr="00671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C7D1D"/>
    <w:multiLevelType w:val="hybridMultilevel"/>
    <w:tmpl w:val="09B495C6"/>
    <w:lvl w:ilvl="0" w:tplc="1136A8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6EB8"/>
    <w:multiLevelType w:val="hybridMultilevel"/>
    <w:tmpl w:val="00BEDDE2"/>
    <w:lvl w:ilvl="0" w:tplc="4FCC97B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1616"/>
    <w:multiLevelType w:val="hybridMultilevel"/>
    <w:tmpl w:val="59523882"/>
    <w:lvl w:ilvl="0" w:tplc="71ECC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92072"/>
    <w:multiLevelType w:val="hybridMultilevel"/>
    <w:tmpl w:val="CE5E8DDC"/>
    <w:lvl w:ilvl="0" w:tplc="F3F6C7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B678C"/>
    <w:multiLevelType w:val="hybridMultilevel"/>
    <w:tmpl w:val="E9AC3278"/>
    <w:lvl w:ilvl="0" w:tplc="944800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D5CEE"/>
    <w:multiLevelType w:val="hybridMultilevel"/>
    <w:tmpl w:val="B43030F6"/>
    <w:lvl w:ilvl="0" w:tplc="27AEA9F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133CB6"/>
    <w:multiLevelType w:val="hybridMultilevel"/>
    <w:tmpl w:val="1158BB2C"/>
    <w:lvl w:ilvl="0" w:tplc="27AEA9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22FB8"/>
    <w:multiLevelType w:val="hybridMultilevel"/>
    <w:tmpl w:val="D1AC4D28"/>
    <w:lvl w:ilvl="0" w:tplc="27AEA9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50421B"/>
    <w:multiLevelType w:val="hybridMultilevel"/>
    <w:tmpl w:val="946C6244"/>
    <w:lvl w:ilvl="0" w:tplc="1136A85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1BA3067"/>
    <w:multiLevelType w:val="hybridMultilevel"/>
    <w:tmpl w:val="ECCA9DC6"/>
    <w:lvl w:ilvl="0" w:tplc="1136A8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A33FEC"/>
    <w:multiLevelType w:val="hybridMultilevel"/>
    <w:tmpl w:val="19B4958C"/>
    <w:lvl w:ilvl="0" w:tplc="27AEA9F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5628235">
    <w:abstractNumId w:val="3"/>
  </w:num>
  <w:num w:numId="2" w16cid:durableId="1862550440">
    <w:abstractNumId w:val="2"/>
  </w:num>
  <w:num w:numId="3" w16cid:durableId="646203990">
    <w:abstractNumId w:val="9"/>
  </w:num>
  <w:num w:numId="4" w16cid:durableId="1349016723">
    <w:abstractNumId w:val="4"/>
  </w:num>
  <w:num w:numId="5" w16cid:durableId="1561404782">
    <w:abstractNumId w:val="1"/>
  </w:num>
  <w:num w:numId="6" w16cid:durableId="829322751">
    <w:abstractNumId w:val="6"/>
  </w:num>
  <w:num w:numId="7" w16cid:durableId="367921846">
    <w:abstractNumId w:val="0"/>
  </w:num>
  <w:num w:numId="8" w16cid:durableId="1041906658">
    <w:abstractNumId w:val="10"/>
  </w:num>
  <w:num w:numId="9" w16cid:durableId="851534052">
    <w:abstractNumId w:val="7"/>
  </w:num>
  <w:num w:numId="10" w16cid:durableId="1485511099">
    <w:abstractNumId w:val="8"/>
  </w:num>
  <w:num w:numId="11" w16cid:durableId="11193733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235"/>
    <w:rsid w:val="00077BB4"/>
    <w:rsid w:val="000A3254"/>
    <w:rsid w:val="000C069F"/>
    <w:rsid w:val="00164CFC"/>
    <w:rsid w:val="00174535"/>
    <w:rsid w:val="001B66A4"/>
    <w:rsid w:val="00341FAE"/>
    <w:rsid w:val="003621A9"/>
    <w:rsid w:val="00362E98"/>
    <w:rsid w:val="0048272A"/>
    <w:rsid w:val="004A2B74"/>
    <w:rsid w:val="004E4C45"/>
    <w:rsid w:val="005317E7"/>
    <w:rsid w:val="005746AC"/>
    <w:rsid w:val="005A0BF7"/>
    <w:rsid w:val="005F7B74"/>
    <w:rsid w:val="00621CDC"/>
    <w:rsid w:val="00671898"/>
    <w:rsid w:val="006A2A41"/>
    <w:rsid w:val="006C4CF6"/>
    <w:rsid w:val="00735144"/>
    <w:rsid w:val="007B2B7E"/>
    <w:rsid w:val="007E3235"/>
    <w:rsid w:val="007E7553"/>
    <w:rsid w:val="00835CF3"/>
    <w:rsid w:val="00A03783"/>
    <w:rsid w:val="00B14182"/>
    <w:rsid w:val="00D0288E"/>
    <w:rsid w:val="00D172D6"/>
    <w:rsid w:val="00D62263"/>
    <w:rsid w:val="00D95957"/>
    <w:rsid w:val="00E23983"/>
    <w:rsid w:val="00E71FA9"/>
    <w:rsid w:val="00E90862"/>
    <w:rsid w:val="00F276B0"/>
    <w:rsid w:val="00F27EFE"/>
    <w:rsid w:val="00F67017"/>
    <w:rsid w:val="00FB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7AC0"/>
  <w15:chartTrackingRefBased/>
  <w15:docId w15:val="{6AA98809-41EB-4065-868D-2F195D93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E3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E3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E32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E3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E32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E32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E32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E32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E32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E32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E3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E32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E323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E323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E323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E323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E323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E323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E32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E3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E3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E3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E3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E323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E323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E323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E32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E323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E32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1F45B-C35C-4E25-963C-DEE8A6B1F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1745</TotalTime>
  <Pages>5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2025-07-15T11:19:00Z</cp:lastPrinted>
  <dcterms:created xsi:type="dcterms:W3CDTF">2025-07-16T07:45:00Z</dcterms:created>
  <dcterms:modified xsi:type="dcterms:W3CDTF">2026-07-24T08:45:00Z</dcterms:modified>
</cp:coreProperties>
</file>